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  <w:shd w:val="clear" w:color="auto" w:fill="FFFFFF"/>
        </w:rPr>
      </w:pPr>
      <w:r>
        <w:rPr>
          <w:rFonts w:hint="eastAsia"/>
        </w:rPr>
        <w:t>一，</w:t>
      </w:r>
      <w:r>
        <w:rPr>
          <w:rFonts w:hint="eastAsia" w:ascii="微软雅黑" w:hAnsi="微软雅黑" w:eastAsia="微软雅黑"/>
          <w:color w:val="333333"/>
          <w:sz w:val="21"/>
          <w:szCs w:val="21"/>
          <w:shd w:val="clear" w:color="auto" w:fill="FFFFFF"/>
        </w:rPr>
        <w:t xml:space="preserve"> 首先打开我们要外接的计划软件，找到要外接的计划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  <w:shd w:val="clear" w:color="auto" w:fill="FFFFFF"/>
        </w:rPr>
        <w:t>注意，以下是对非自带计划软件的教程。如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：</w:t>
      </w:r>
      <w:r>
        <w:rPr>
          <w:rStyle w:val="7"/>
          <w:rFonts w:hint="eastAsia" w:ascii="微软雅黑" w:hAnsi="微软雅黑" w:eastAsia="微软雅黑"/>
          <w:color w:val="990099"/>
          <w:sz w:val="21"/>
          <w:szCs w:val="21"/>
        </w:rPr>
        <w:t>御彩轩，宝宝计划，狐仙计划，聚宝盆，彩八仙等等计划软件。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如果是自带计划软件的，请直接查看计划软件上面的截图操作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二、点击图标、拖动图标到要外接的计划区域获取计划（不要松开鼠标左键，直到计划区域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出现黑色边框在松开鼠标）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1190625" cy="1000125"/>
            <wp:effectExtent l="19050" t="0" r="9525" b="0"/>
            <wp:docPr id="1" name="图片 1" descr="http://www.luhulm.com/UpFiles/Article/2016/5/5/20160505039166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luhulm.com/UpFiles/Article/2016/5/5/2016050503916637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三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.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进行参数设置，输入玩法分割符：“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- ” 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； 鼠标点到玩法名称那里，就会出现“分析”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两个字，然后鼠标点击“分析”按钮。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238500" cy="2419350"/>
            <wp:effectExtent l="19050" t="0" r="0" b="0"/>
            <wp:docPr id="2" name="图片 2" descr="http://www.luhulm.com/UpFiles/Article/2016/5/5/20160505039629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luhulm.com/UpFiles/Article/2016/5/5/201605050396295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114675" cy="895350"/>
            <wp:effectExtent l="19050" t="0" r="9525" b="0"/>
            <wp:docPr id="3" name="图片 3" descr="http://www.luhulm.com/UpFiles/Article/2016/5/5/20160505041185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luhulm.com/UpFiles/Article/2016/5/5/201605050411857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注意：像宝宝计划，御彩轩计划</w:t>
      </w:r>
      <w:r>
        <w:rPr>
          <w:rStyle w:val="7"/>
          <w:rFonts w:ascii="Times New Roman" w:hAnsi="Times New Roman" w:eastAsia="微软雅黑" w:cs="Times New Roman"/>
          <w:color w:val="FF0000"/>
          <w:sz w:val="21"/>
          <w:szCs w:val="21"/>
        </w:rPr>
        <w:t>1</w:t>
      </w: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个计划名称里面有多个计划，那些计划都是用分割符来分开计划的，有的没有用分割符分开计划。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如图</w:t>
      </w:r>
      <w:r>
        <w:rPr>
          <w:rStyle w:val="7"/>
          <w:rFonts w:ascii="Times New Roman" w:hAnsi="Times New Roman" w:eastAsia="微软雅黑" w:cs="Times New Roman"/>
          <w:color w:val="0000CC"/>
          <w:sz w:val="21"/>
          <w:szCs w:val="21"/>
        </w:rPr>
        <w:t>3</w:t>
      </w:r>
      <w:r>
        <w:rPr>
          <w:rStyle w:val="7"/>
          <w:rFonts w:ascii="Times New Roman" w:hAnsi="Times New Roman" w:eastAsia="微软雅黑" w:cs="Times New Roman"/>
          <w:color w:val="FF0000"/>
          <w:sz w:val="21"/>
          <w:szCs w:val="21"/>
        </w:rPr>
        <w:t>：这种情况，我们的分割符就是空格键了。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分割符：“ ”   中间敲下空格键 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b/>
          <w:bCs/>
          <w:color w:val="0000CC"/>
          <w:sz w:val="21"/>
          <w:szCs w:val="21"/>
        </w:rPr>
        <w:drawing>
          <wp:inline distT="0" distB="0" distL="0" distR="0">
            <wp:extent cx="3657600" cy="2571750"/>
            <wp:effectExtent l="19050" t="0" r="0" b="0"/>
            <wp:docPr id="4" name="图片 4" descr="http://www.luhulm.com/UpFiles/Article/2016/5/5/2016050504072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www.luhulm.com/UpFiles/Article/2016/5/5/2016050504072747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                                  图3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b/>
          <w:bCs/>
          <w:color w:val="0000CC"/>
          <w:sz w:val="21"/>
          <w:szCs w:val="21"/>
        </w:rPr>
        <w:drawing>
          <wp:inline distT="0" distB="0" distL="0" distR="0">
            <wp:extent cx="2886075" cy="790575"/>
            <wp:effectExtent l="19050" t="0" r="9525" b="0"/>
            <wp:docPr id="5" name="图片 5" descr="http://www.luhulm.com/UpFiles/Article/2016/5/5/20160505040276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www.luhulm.com/UpFiles/Article/2016/5/5/201605050402766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四、点击分析按钮后就出现了如图获取计划内容，我们选择后一定位胆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495675" cy="2000250"/>
            <wp:effectExtent l="19050" t="0" r="9525" b="0"/>
            <wp:docPr id="6" name="图片 6" descr="http://www.luhulm.com/UpFiles/Article/2016/5/5/2016050504168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www.luhulm.com/UpFiles/Article/2016/5/5/201605050416840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五、输入计划内容左 ，计划内容右。如图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6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比如外接的后一计划内容是：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024-026</w:t>
      </w:r>
      <w:r>
        <w:rPr>
          <w:rStyle w:val="11"/>
          <w:rFonts w:ascii="Times New Roman" w:hAnsi="Times New Roman" w:eastAsia="微软雅黑" w:cs="Times New Roman"/>
          <w:b/>
          <w:bCs/>
          <w:color w:val="333333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【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  <w:lang w:eastAsia="zh-CN"/>
        </w:rPr>
        <w:t>新宝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  <w:lang w:val="en-US" w:eastAsia="zh-CN"/>
        </w:rPr>
        <w:t>6</w:t>
      </w:r>
      <w:bookmarkStart w:id="0" w:name="_GoBack"/>
      <w:bookmarkEnd w:id="0"/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】后一定位胆 （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06789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） 等待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(1) 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 06789</w:t>
      </w:r>
      <w:r>
        <w:rPr>
          <w:rStyle w:val="11"/>
          <w:rFonts w:ascii="Times New Roman" w:hAnsi="Times New Roman" w:eastAsia="微软雅黑" w:cs="Times New Roman"/>
          <w:b/>
          <w:bCs/>
          <w:color w:val="333333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号码内容左边是（，  那么计划内容左输入（    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 06789</w:t>
      </w:r>
      <w:r>
        <w:rPr>
          <w:rStyle w:val="11"/>
          <w:rFonts w:ascii="Times New Roman" w:hAnsi="Times New Roman" w:eastAsia="微软雅黑" w:cs="Times New Roman"/>
          <w:b/>
          <w:bCs/>
          <w:color w:val="333333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号码内容右边是 ）， 那么计划内容右输入）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提示：号码内容左右是什么符号就输入什么符号，    如果是：</w:t>
      </w:r>
      <w:r>
        <w:rPr>
          <w:rStyle w:val="7"/>
          <w:rFonts w:ascii="Times New Roman" w:hAnsi="Times New Roman" w:eastAsia="微软雅黑" w:cs="Times New Roman"/>
          <w:color w:val="0000CC"/>
          <w:sz w:val="21"/>
          <w:szCs w:val="21"/>
        </w:rPr>
        <w:t>024-026</w:t>
      </w:r>
      <w:r>
        <w:rPr>
          <w:rStyle w:val="11"/>
          <w:rFonts w:ascii="Times New Roman" w:hAnsi="Times New Roman" w:eastAsia="微软雅黑" w:cs="Times New Roman"/>
          <w:b/>
          <w:bCs/>
          <w:color w:val="0000CC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【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  <w:lang w:eastAsia="zh-CN"/>
        </w:rPr>
        <w:t>新宝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  <w:lang w:val="en-US" w:eastAsia="zh-CN"/>
        </w:rPr>
        <w:t>6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】后一定位胆【</w:t>
      </w:r>
      <w:r>
        <w:rPr>
          <w:rStyle w:val="7"/>
          <w:rFonts w:ascii="Times New Roman" w:hAnsi="Times New Roman" w:eastAsia="微软雅黑" w:cs="Times New Roman"/>
          <w:color w:val="0000CC"/>
          <w:sz w:val="21"/>
          <w:szCs w:val="21"/>
        </w:rPr>
        <w:t>06789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】，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那么计划左边就是【，计划内容右边就是】。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552825" cy="2609850"/>
            <wp:effectExtent l="19050" t="0" r="9525" b="0"/>
            <wp:docPr id="7" name="图片 7" descr="http://www.luhulm.com/UpFiles/Article/2016/5/5/2016050504217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www.luhulm.com/UpFiles/Article/2016/5/5/201605050421732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                     图6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注意：只有定位胆，直选玩法才需要输入计划内容左，计划内容右！五星单式，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四星单式，后三后二单式都是不能输入的！否则无法外接计划！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六、点击计划预览，然后点击刷新。预览计划下面有号码，那么设置就是正确的！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343275" cy="1257300"/>
            <wp:effectExtent l="19050" t="0" r="9525" b="0"/>
            <wp:docPr id="8" name="图片 8" descr="http://www.luhulm.com/UpFiles/Article/2016/5/5/20160505042791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www.luhulm.com/UpFiles/Article/2016/5/5/201605050427915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最后就是点击保存，然后勾选设置好的方案点击开启自动投注就行啦</w:t>
      </w: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476250" cy="476250"/>
            <wp:effectExtent l="0" t="0" r="0" b="0"/>
            <wp:docPr id="9" name="图片 9" descr="http://img.baidu.com/hi/jx2/j_0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img.baidu.com/hi/jx2/j_005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56BB"/>
    <w:rsid w:val="00211753"/>
    <w:rsid w:val="002656BB"/>
    <w:rsid w:val="00843038"/>
    <w:rsid w:val="0084444E"/>
    <w:rsid w:val="00861904"/>
    <w:rsid w:val="00E5514E"/>
    <w:rsid w:val="548C6A62"/>
    <w:rsid w:val="5BFE1EB8"/>
    <w:rsid w:val="5C19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apple-converted-space"/>
    <w:basedOn w:val="6"/>
    <w:uiPriority w:val="0"/>
  </w:style>
  <w:style w:type="character" w:customStyle="1" w:styleId="12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GIF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</Words>
  <Characters>673</Characters>
  <Lines>5</Lines>
  <Paragraphs>1</Paragraphs>
  <TotalTime>0</TotalTime>
  <ScaleCrop>false</ScaleCrop>
  <LinksUpToDate>false</LinksUpToDate>
  <CharactersWithSpaces>790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2016-08-12T05:45:00Z</dcterms:created>
  <dc:creator>Jarvis</dc:creator>
  <cp:lastModifiedBy>Owner</cp:lastModifiedBy>
  <dcterms:modified xsi:type="dcterms:W3CDTF">2018-07-09T16:30:53Z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